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7E" w:rsidRDefault="008E1B7E" w:rsidP="008E1B7E">
      <w:pPr>
        <w:jc w:val="center"/>
        <w:rPr>
          <w:rFonts w:ascii="Arial" w:hAnsi="Arial" w:cs="Arial"/>
          <w:b/>
          <w:i/>
          <w:color w:val="000000"/>
          <w:sz w:val="43"/>
          <w:szCs w:val="43"/>
          <w:shd w:val="clear" w:color="auto" w:fill="FFFFFF"/>
        </w:rPr>
      </w:pPr>
      <w:r>
        <w:rPr>
          <w:rFonts w:ascii="Arial" w:hAnsi="Arial" w:cs="Arial"/>
          <w:b/>
          <w:i/>
          <w:noProof/>
          <w:color w:val="000000"/>
          <w:sz w:val="43"/>
          <w:szCs w:val="4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859155</wp:posOffset>
            </wp:positionV>
            <wp:extent cx="3859530" cy="2576830"/>
            <wp:effectExtent l="19050" t="0" r="7620" b="0"/>
            <wp:wrapSquare wrapText="bothSides"/>
            <wp:docPr id="4" name="Рисунок 4" descr="https://mchildren.ru/wp-content/uploads/2016/03/Girl_Looking_Angr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children.ru/wp-content/uploads/2016/03/Girl_Looking_Angr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B7E">
        <w:rPr>
          <w:rFonts w:ascii="Arial" w:hAnsi="Arial" w:cs="Arial"/>
          <w:b/>
          <w:i/>
          <w:color w:val="000000"/>
          <w:sz w:val="43"/>
          <w:szCs w:val="43"/>
          <w:shd w:val="clear" w:color="auto" w:fill="FFFFFF"/>
        </w:rPr>
        <w:t>20 способов утихомирить разбушевавшегося ребенка. </w:t>
      </w:r>
      <w:r w:rsidRPr="008E1B7E">
        <w:rPr>
          <w:b/>
          <w:i/>
          <w:noProof/>
          <w:lang w:eastAsia="ru-RU"/>
        </w:rPr>
        <w:drawing>
          <wp:inline distT="0" distB="0" distL="0" distR="0">
            <wp:extent cx="145415" cy="145415"/>
            <wp:effectExtent l="19050" t="0" r="6985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7E" w:rsidRDefault="008E1B7E" w:rsidP="008E1B7E">
      <w:pPr>
        <w:jc w:val="center"/>
        <w:rPr>
          <w:rFonts w:ascii="Arial" w:hAnsi="Arial" w:cs="Arial"/>
          <w:color w:val="000000"/>
          <w:sz w:val="43"/>
          <w:szCs w:val="43"/>
          <w:shd w:val="clear" w:color="auto" w:fill="FFFFFF"/>
        </w:rPr>
      </w:pPr>
      <w:r w:rsidRPr="008E1B7E">
        <w:rPr>
          <w:rFonts w:ascii="Arial" w:hAnsi="Arial" w:cs="Arial"/>
          <w:b/>
          <w:i/>
          <w:color w:val="000000"/>
          <w:sz w:val="43"/>
          <w:szCs w:val="43"/>
        </w:rPr>
        <w:br/>
      </w:r>
    </w:p>
    <w:p w:rsidR="00F963D6" w:rsidRDefault="008E1B7E" w:rsidP="008E1B7E">
      <w:pPr>
        <w:jc w:val="both"/>
      </w:pP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>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  <w:r>
        <w:rPr>
          <w:rFonts w:ascii="Arial" w:hAnsi="Arial" w:cs="Arial"/>
          <w:color w:val="000000"/>
          <w:sz w:val="43"/>
          <w:szCs w:val="43"/>
        </w:rPr>
        <w:br/>
      </w:r>
      <w:r>
        <w:rPr>
          <w:rFonts w:ascii="Arial" w:hAnsi="Arial" w:cs="Arial"/>
          <w:color w:val="000000"/>
          <w:sz w:val="43"/>
          <w:szCs w:val="43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 xml:space="preserve">представит, что он мышка и бегает-играет, пока вы не скажете “Кошка идет!”. Вместо словесной команды, можно давать </w:t>
      </w:r>
      <w:proofErr w:type="gramStart"/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>звуковую</w:t>
      </w:r>
      <w:proofErr w:type="gramEnd"/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 xml:space="preserve"> – хлопать в ладоши или звонить в колокольчик. С детьми постарше поиграйте в “Море волнуется”.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5. Предложите ребенку представить, что он тигр на охоте. Он должен долго неподвижно сидеть в засаде, а потом прыгать и кого-то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>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>между кеглями). За выполнение обещайте приз.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</w:t>
      </w:r>
      <w:proofErr w:type="gramStart"/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 xml:space="preserve"> силой сжимайте руки в кулаки (лепите снежки).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12. Возьмите салфетку (или листок дерева) и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>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>расставьте руки и когда ребенок к вам прибежит</w:t>
      </w:r>
      <w:proofErr w:type="gramEnd"/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t xml:space="preserve"> крепко-крепко его обнимите и задержите объятия на несколько секунд.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>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16. Предложите игру “Капитан и корабль”. Капитан должен отдавать 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18. Попросите ребенка сесть на корточки и представить, что он мячик. Легонько хлопайте его по макушке и пусть малыш подпрыгивает.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>Ускоряйте и замедляйте хлопки, следя, чтобы малыш прыгал согласно задаваемому темпу.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br/>
        <w:t xml:space="preserve"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 самообладания, поскольку ребенок </w:t>
      </w:r>
      <w:r>
        <w:rPr>
          <w:rFonts w:ascii="Arial" w:hAnsi="Arial" w:cs="Arial"/>
          <w:color w:val="000000"/>
          <w:sz w:val="43"/>
          <w:szCs w:val="43"/>
          <w:shd w:val="clear" w:color="auto" w:fill="FFFFFF"/>
        </w:rPr>
        <w:lastRenderedPageBreak/>
        <w:t>берет с вас пример и чувствует и отражает ваше собственное состояние.</w:t>
      </w:r>
    </w:p>
    <w:sectPr w:rsidR="00F963D6" w:rsidSect="00F9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8E1B7E"/>
    <w:rsid w:val="008E1B7E"/>
    <w:rsid w:val="00F9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2019-09-16T08:40:00Z</dcterms:created>
  <dcterms:modified xsi:type="dcterms:W3CDTF">2019-09-16T08:42:00Z</dcterms:modified>
</cp:coreProperties>
</file>